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CESI黑体-GB2312" w:hAnsi="CESI黑体-GB2312" w:eastAsia="CESI黑体-GB2312" w:cs="CESI黑体-GB2312"/>
          <w:bCs/>
          <w:sz w:val="32"/>
          <w:szCs w:val="32"/>
        </w:rPr>
        <w:t>附件2</w:t>
      </w:r>
    </w:p>
    <w:p>
      <w:pPr>
        <w:snapToGrid w:val="0"/>
        <w:jc w:val="center"/>
        <w:rPr>
          <w:rFonts w:ascii="方正小标宋简体" w:hAnsi="华文仿宋" w:eastAsia="方正小标宋简体"/>
          <w:sz w:val="40"/>
          <w:szCs w:val="44"/>
        </w:rPr>
      </w:pPr>
      <w:r>
        <w:rPr>
          <w:rFonts w:hint="eastAsia" w:ascii="CESI宋体-GB2312" w:hAnsi="CESI宋体-GB2312" w:eastAsia="CESI宋体-GB2312" w:cs="CESI宋体-GB2312"/>
          <w:b/>
          <w:bCs/>
          <w:sz w:val="36"/>
          <w:szCs w:val="36"/>
        </w:rPr>
        <w:t>培训地点地理位置图</w:t>
      </w:r>
    </w:p>
    <w:p>
      <w:pPr>
        <w:jc w:val="center"/>
        <w:rPr>
          <w:rFonts w:ascii="黑体" w:hAnsi="黑体" w:eastAsia="黑体" w:cs="黑体"/>
          <w:color w:val="000000"/>
          <w:sz w:val="32"/>
          <w:szCs w:val="32"/>
        </w:rPr>
      </w:pPr>
      <w:r>
        <w:rPr>
          <w14:ligatures w14:val="standardContextual"/>
        </w:rPr>
        <w:drawing>
          <wp:inline distT="0" distB="0" distL="0" distR="0">
            <wp:extent cx="5363210" cy="3269615"/>
            <wp:effectExtent l="0" t="0" r="8890" b="6985"/>
            <wp:docPr id="1511853067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1853067" name="图片 1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63210" cy="326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等线 Light" w:eastAsia="仿宋_GB2312"/>
          <w:sz w:val="32"/>
          <w:szCs w:val="32"/>
          <w:lang w:eastAsia="zh-CN"/>
        </w:rPr>
      </w:pPr>
      <w:r>
        <w:rPr>
          <w:rFonts w:hint="eastAsia" w:ascii="仿宋_GB2312" w:hAnsi="等线 Light" w:eastAsia="仿宋_GB2312"/>
          <w:sz w:val="32"/>
          <w:szCs w:val="32"/>
        </w:rPr>
        <w:t>地址：河北省保定市容城县容东双文街186号</w:t>
      </w:r>
      <w:r>
        <w:rPr>
          <w:rFonts w:hint="eastAsia" w:ascii="仿宋_GB2312" w:hAnsi="等线 Light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等线 Light" w:eastAsia="仿宋_GB2312"/>
          <w:sz w:val="32"/>
          <w:szCs w:val="32"/>
        </w:rPr>
      </w:pPr>
      <w:r>
        <w:rPr>
          <w:rFonts w:hint="eastAsia" w:ascii="仿宋_GB2312" w:hAnsi="等线 Light" w:eastAsia="仿宋_GB2312"/>
          <w:sz w:val="32"/>
          <w:szCs w:val="32"/>
        </w:rPr>
        <w:t>1</w:t>
      </w:r>
      <w:r>
        <w:rPr>
          <w:rFonts w:hint="eastAsia" w:ascii="仿宋_GB2312" w:hAnsi="等线 Light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等线 Light" w:eastAsia="仿宋_GB2312"/>
          <w:sz w:val="32"/>
          <w:szCs w:val="32"/>
        </w:rPr>
        <w:t>铁路出行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铁路出行可选“白洋淀站”、“白沟站”和“雄安站”作为到达站，从高铁站到</w:t>
      </w:r>
      <w:r>
        <w:rPr>
          <w:rFonts w:hint="eastAsia" w:ascii="仿宋_GB2312" w:hAnsi="黑体" w:eastAsia="仿宋_GB2312"/>
          <w:sz w:val="32"/>
          <w:szCs w:val="32"/>
        </w:rPr>
        <w:t>培训地点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距离参考如下：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距离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白洋淀站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6.7公里，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约1</w:t>
      </w:r>
      <w:r>
        <w:rPr>
          <w:rFonts w:ascii="仿宋_GB2312" w:hAnsi="宋体" w:eastAsia="仿宋_GB2312"/>
          <w:color w:val="000000"/>
          <w:sz w:val="32"/>
          <w:szCs w:val="32"/>
        </w:rPr>
        <w:t>5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分钟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车程；距离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白沟站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17.5公里，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约</w:t>
      </w:r>
      <w:r>
        <w:rPr>
          <w:rFonts w:ascii="仿宋_GB2312" w:hAnsi="宋体" w:eastAsia="仿宋_GB2312"/>
          <w:color w:val="000000"/>
          <w:sz w:val="32"/>
          <w:szCs w:val="32"/>
        </w:rPr>
        <w:t>26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分钟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车程；距离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雄安站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25公里，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约</w:t>
      </w:r>
      <w:r>
        <w:rPr>
          <w:rFonts w:ascii="仿宋_GB2312" w:hAnsi="宋体" w:eastAsia="仿宋_GB2312"/>
          <w:color w:val="000000"/>
          <w:sz w:val="32"/>
          <w:szCs w:val="32"/>
        </w:rPr>
        <w:t>40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分钟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车程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等线 Light" w:eastAsia="仿宋_GB2312"/>
          <w:sz w:val="32"/>
          <w:szCs w:val="32"/>
        </w:rPr>
        <w:t>2</w:t>
      </w:r>
      <w:r>
        <w:rPr>
          <w:rFonts w:hint="eastAsia" w:ascii="仿宋_GB2312" w:hAnsi="等线 Light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等线 Light" w:eastAsia="仿宋_GB2312"/>
          <w:sz w:val="32"/>
          <w:szCs w:val="32"/>
        </w:rPr>
        <w:t>飞机出行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飞机出行可选“北京大兴国际机场”作为到达站，从北京大兴国际机场前往培训地点可参考以下出行方式：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高铁：高铁“大兴机场站”</w:t>
      </w:r>
      <w:r>
        <w:rPr>
          <w:rFonts w:hint="eastAsia" w:ascii="仿宋_GB2312" w:hAnsi="宋体" w:eastAsia="仿宋_GB2312"/>
          <w:color w:val="000000"/>
          <w:sz w:val="32"/>
          <w:szCs w:val="32"/>
          <w:lang w:eastAsia="zh-CN"/>
        </w:rPr>
        <w:t>出发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约</w:t>
      </w:r>
      <w:r>
        <w:rPr>
          <w:rFonts w:ascii="仿宋_GB2312" w:hAnsi="宋体" w:eastAsia="仿宋_GB2312"/>
          <w:color w:val="000000"/>
          <w:sz w:val="32"/>
          <w:szCs w:val="32"/>
        </w:rPr>
        <w:t>25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分钟到达“雄安站”，再乘坐出租车约4</w:t>
      </w:r>
      <w:r>
        <w:rPr>
          <w:rFonts w:ascii="仿宋_GB2312" w:hAnsi="宋体" w:eastAsia="仿宋_GB2312"/>
          <w:color w:val="000000"/>
          <w:sz w:val="32"/>
          <w:szCs w:val="32"/>
        </w:rPr>
        <w:t>0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分钟到达培训地点。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Times New Roman"/>
          <w:color w:val="000000"/>
          <w:sz w:val="32"/>
          <w:szCs w:val="32"/>
          <w:lang w:eastAsia="zh-CN"/>
        </w:rPr>
        <w:t>）驾车：从北京大兴国际机场至培训地点</w:t>
      </w:r>
      <w:r>
        <w:rPr>
          <w:rFonts w:hint="eastAsia" w:ascii="仿宋_GB2312" w:hAnsi="宋体" w:eastAsia="仿宋_GB2312" w:cs="Times New Roman"/>
          <w:color w:val="000000"/>
          <w:sz w:val="32"/>
          <w:szCs w:val="32"/>
          <w:lang w:val="en-US" w:eastAsia="zh-CN"/>
        </w:rPr>
        <w:t>100公里，</w:t>
      </w:r>
      <w:r>
        <w:rPr>
          <w:rFonts w:hint="eastAsia" w:ascii="仿宋_GB2312" w:hAnsi="宋体" w:eastAsia="仿宋_GB2312" w:cs="Times New Roman"/>
          <w:color w:val="000000"/>
          <w:sz w:val="32"/>
          <w:szCs w:val="32"/>
          <w:lang w:eastAsia="zh-CN"/>
        </w:rPr>
        <w:t>约1.5小时车程。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ESI宋体-GB13000">
    <w:panose1 w:val="02000500000000000000"/>
    <w:charset w:val="86"/>
    <w:family w:val="auto"/>
    <w:pitch w:val="default"/>
    <w:sig w:usb0="800002BF" w:usb1="18C77CF8" w:usb2="00000016" w:usb3="00000000" w:csb0="0004000F" w:csb1="00000000"/>
  </w:font>
  <w:font w:name="CESI宋体-GB18030">
    <w:panose1 w:val="02000500000000000000"/>
    <w:charset w:val="86"/>
    <w:family w:val="auto"/>
    <w:pitch w:val="default"/>
    <w:sig w:usb0="A00002BF" w:usb1="38C77CFA" w:usb2="00000016" w:usb3="00000000" w:csb0="0004000F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UxYmM5YzI5ZjU0MGYyZDI3YTY2YmI0M2VmMTFjYzYifQ=="/>
  </w:docVars>
  <w:rsids>
    <w:rsidRoot w:val="00122252"/>
    <w:rsid w:val="00122252"/>
    <w:rsid w:val="00253E8D"/>
    <w:rsid w:val="00284D47"/>
    <w:rsid w:val="006963B1"/>
    <w:rsid w:val="00B0179A"/>
    <w:rsid w:val="00EA0A4A"/>
    <w:rsid w:val="00F36FF6"/>
    <w:rsid w:val="3DE94CDC"/>
    <w:rsid w:val="4D295A41"/>
    <w:rsid w:val="65FC7712"/>
    <w:rsid w:val="7EFF2D37"/>
    <w:rsid w:val="BFDE0D80"/>
    <w:rsid w:val="D9F7C543"/>
    <w:rsid w:val="DFBD59FB"/>
    <w:rsid w:val="FF3D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Calibri" w:hAnsi="Calibri" w:eastAsia="宋体" w:cs="Times New Roman"/>
      <w:sz w:val="18"/>
      <w:szCs w:val="18"/>
      <w14:ligatures w14:val="none"/>
    </w:rPr>
  </w:style>
  <w:style w:type="character" w:customStyle="1" w:styleId="7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149</Words>
  <Characters>165</Characters>
  <Lines>11</Lines>
  <Paragraphs>8</Paragraphs>
  <TotalTime>20</TotalTime>
  <ScaleCrop>false</ScaleCrop>
  <LinksUpToDate>false</LinksUpToDate>
  <CharactersWithSpaces>306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2024-05-08T19:29:00Z</dcterms:created>
  <dc:creator>邢永媛</dc:creator>
  <cp:lastModifiedBy>xiaorong</cp:lastModifiedBy>
  <dcterms:modified xsi:type="dcterms:W3CDTF">2024-05-10T15:49:16Z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2305B4FDA0494BA0B9A7422CB3A19681_13</vt:lpwstr>
  </property>
</Properties>
</file>