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简体" w:hAnsi="方正小标宋简体" w:eastAsia="方正小标宋简体" w:cs="方正小标宋简体"/>
          <w:b/>
          <w:bCs/>
          <w:i w:val="0"/>
          <w:iCs w:val="0"/>
          <w:color w:val="auto"/>
          <w:sz w:val="44"/>
          <w:szCs w:val="44"/>
          <w:highlight w:val="none"/>
          <w:shd w:val="clear" w:color="auto" w:fill="auto"/>
        </w:rPr>
      </w:pPr>
      <w:r>
        <w:rPr>
          <w:rFonts w:hint="eastAsia" w:ascii="方正小标宋简体" w:hAnsi="方正小标宋简体" w:eastAsia="方正小标宋简体" w:cs="方正小标宋简体"/>
          <w:b/>
          <w:bCs/>
          <w:i w:val="0"/>
          <w:iCs w:val="0"/>
          <w:color w:val="auto"/>
          <w:sz w:val="44"/>
          <w:szCs w:val="44"/>
          <w:highlight w:val="none"/>
          <w:shd w:val="clear" w:color="auto" w:fill="auto"/>
        </w:rPr>
        <w:t>中国煤炭科工集团有限公司</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简体" w:hAnsi="方正小标宋简体" w:eastAsia="方正小标宋简体" w:cs="方正小标宋简体"/>
          <w:b/>
          <w:bCs/>
          <w:i w:val="0"/>
          <w:iCs w:val="0"/>
          <w:color w:val="auto"/>
          <w:sz w:val="44"/>
          <w:szCs w:val="44"/>
          <w:highlight w:val="none"/>
          <w:shd w:val="clear" w:color="auto" w:fill="auto"/>
        </w:rPr>
      </w:pPr>
      <w:r>
        <w:rPr>
          <w:rFonts w:hint="eastAsia" w:ascii="方正小标宋简体" w:hAnsi="方正小标宋简体" w:eastAsia="方正小标宋简体" w:cs="方正小标宋简体"/>
          <w:b/>
          <w:bCs/>
          <w:i w:val="0"/>
          <w:iCs w:val="0"/>
          <w:color w:val="auto"/>
          <w:sz w:val="44"/>
          <w:szCs w:val="44"/>
          <w:highlight w:val="none"/>
          <w:shd w:val="clear" w:color="auto" w:fill="auto"/>
        </w:rPr>
        <w:t>二级企业8岗位公开招聘</w:t>
      </w:r>
    </w:p>
    <w:p>
      <w:pPr>
        <w:keepNext w:val="0"/>
        <w:keepLines w:val="0"/>
        <w:pageBreakBefore w:val="0"/>
        <w:kinsoku/>
        <w:wordWrap/>
        <w:overflowPunct/>
        <w:topLinePunct w:val="0"/>
        <w:autoSpaceDE/>
        <w:autoSpaceDN/>
        <w:bidi w:val="0"/>
        <w:adjustRightInd/>
        <w:snapToGrid/>
        <w:ind w:firstLine="735" w:firstLineChars="200"/>
        <w:textAlignment w:val="auto"/>
        <w:rPr>
          <w:rStyle w:val="6"/>
          <w:rFonts w:hint="eastAsia" w:ascii="仿宋_GB2312" w:hAnsi="仿宋_GB2312" w:eastAsia="仿宋_GB2312" w:cs="仿宋_GB2312"/>
          <w:b/>
          <w:i w:val="0"/>
          <w:iCs w:val="0"/>
          <w:caps w:val="0"/>
          <w:color w:val="auto"/>
          <w:spacing w:val="23"/>
          <w:sz w:val="32"/>
          <w:szCs w:val="32"/>
          <w:highlight w:val="none"/>
          <w:shd w:val="clear" w:color="auto" w:fill="auto"/>
        </w:rPr>
      </w:pPr>
      <w:r>
        <w:rPr>
          <w:rStyle w:val="6"/>
          <w:rFonts w:hint="eastAsia" w:ascii="仿宋_GB2312" w:hAnsi="仿宋_GB2312" w:eastAsia="仿宋_GB2312" w:cs="仿宋_GB2312"/>
          <w:b/>
          <w:i w:val="0"/>
          <w:iCs w:val="0"/>
          <w:caps w:val="0"/>
          <w:color w:val="auto"/>
          <w:spacing w:val="23"/>
          <w:sz w:val="32"/>
          <w:szCs w:val="32"/>
          <w:highlight w:val="none"/>
          <w:shd w:val="clear" w:color="auto" w:fill="auto"/>
        </w:rPr>
        <w:t>香港公司简介</w:t>
      </w:r>
    </w:p>
    <w:p>
      <w:pPr>
        <w:keepNext w:val="0"/>
        <w:keepLines w:val="0"/>
        <w:pageBreakBefore w:val="0"/>
        <w:widowControl w:val="0"/>
        <w:kinsoku/>
        <w:wordWrap/>
        <w:overflowPunct/>
        <w:topLinePunct w:val="0"/>
        <w:autoSpaceDE/>
        <w:autoSpaceDN/>
        <w:bidi w:val="0"/>
        <w:adjustRightInd/>
        <w:snapToGrid/>
        <w:ind w:firstLine="744" w:firstLineChars="200"/>
        <w:textAlignment w:val="auto"/>
        <w:rPr>
          <w:rFonts w:hint="eastAsia" w:ascii="仿宋_GB2312" w:hAnsi="仿宋_GB2312" w:eastAsia="仿宋_GB2312" w:cs="仿宋_GB2312"/>
          <w:i w:val="0"/>
          <w:iCs w:val="0"/>
          <w:caps w:val="0"/>
          <w:color w:val="auto"/>
          <w:spacing w:val="26"/>
          <w:sz w:val="32"/>
          <w:szCs w:val="32"/>
          <w:highlight w:val="none"/>
          <w:shd w:val="clear" w:color="auto" w:fill="auto"/>
        </w:rPr>
      </w:pPr>
      <w:r>
        <w:rPr>
          <w:rFonts w:hint="eastAsia" w:ascii="仿宋_GB2312" w:hAnsi="仿宋_GB2312" w:eastAsia="仿宋_GB2312" w:cs="仿宋_GB2312"/>
          <w:i w:val="0"/>
          <w:iCs w:val="0"/>
          <w:caps w:val="0"/>
          <w:color w:val="auto"/>
          <w:spacing w:val="26"/>
          <w:sz w:val="32"/>
          <w:szCs w:val="32"/>
          <w:highlight w:val="none"/>
          <w:shd w:val="clear" w:color="auto" w:fill="auto"/>
        </w:rPr>
        <w:t>天地科技股份（香港）有限公司是天地科技股份有限公司（天地科技）的全资子公司，作为中国煤科和天地科技对外合作与交流的窗口单位，是集团公司境外资金管理、技术引进与投资和国际贸易与采购的平台。</w:t>
      </w:r>
    </w:p>
    <w:p>
      <w:pPr>
        <w:keepNext w:val="0"/>
        <w:keepLines w:val="0"/>
        <w:pageBreakBefore w:val="0"/>
        <w:kinsoku/>
        <w:wordWrap/>
        <w:overflowPunct/>
        <w:topLinePunct w:val="0"/>
        <w:autoSpaceDE/>
        <w:autoSpaceDN/>
        <w:bidi w:val="0"/>
        <w:adjustRightInd/>
        <w:snapToGrid/>
        <w:ind w:firstLine="747" w:firstLineChars="200"/>
        <w:textAlignment w:val="auto"/>
        <w:rPr>
          <w:rStyle w:val="6"/>
          <w:rFonts w:hint="eastAsia" w:ascii="仿宋_GB2312" w:hAnsi="仿宋_GB2312" w:eastAsia="仿宋_GB2312" w:cs="仿宋_GB2312"/>
          <w:b/>
          <w:i w:val="0"/>
          <w:iCs w:val="0"/>
          <w:caps w:val="0"/>
          <w:color w:val="auto"/>
          <w:spacing w:val="26"/>
          <w:sz w:val="32"/>
          <w:szCs w:val="32"/>
          <w:highlight w:val="none"/>
          <w:shd w:val="clear" w:color="auto" w:fill="auto"/>
        </w:rPr>
      </w:pPr>
      <w:r>
        <w:rPr>
          <w:rStyle w:val="6"/>
          <w:rFonts w:hint="eastAsia" w:ascii="仿宋_GB2312" w:hAnsi="仿宋_GB2312" w:eastAsia="仿宋_GB2312" w:cs="仿宋_GB2312"/>
          <w:b/>
          <w:i w:val="0"/>
          <w:iCs w:val="0"/>
          <w:caps w:val="0"/>
          <w:color w:val="auto"/>
          <w:spacing w:val="26"/>
          <w:sz w:val="32"/>
          <w:szCs w:val="32"/>
          <w:highlight w:val="none"/>
          <w:shd w:val="clear" w:color="auto" w:fill="auto"/>
        </w:rPr>
        <w:t>金租公司简介</w:t>
      </w:r>
    </w:p>
    <w:p>
      <w:pPr>
        <w:keepNext w:val="0"/>
        <w:keepLines w:val="0"/>
        <w:pageBreakBefore w:val="0"/>
        <w:widowControl w:val="0"/>
        <w:kinsoku/>
        <w:wordWrap/>
        <w:overflowPunct/>
        <w:topLinePunct w:val="0"/>
        <w:autoSpaceDE/>
        <w:autoSpaceDN/>
        <w:bidi w:val="0"/>
        <w:adjustRightInd/>
        <w:snapToGrid/>
        <w:ind w:firstLine="744" w:firstLineChars="200"/>
        <w:textAlignment w:val="auto"/>
        <w:rPr>
          <w:rFonts w:hint="eastAsia" w:ascii="仿宋_GB2312" w:hAnsi="仿宋_GB2312" w:eastAsia="仿宋_GB2312" w:cs="仿宋_GB2312"/>
          <w:i w:val="0"/>
          <w:iCs w:val="0"/>
          <w:caps w:val="0"/>
          <w:color w:val="auto"/>
          <w:spacing w:val="26"/>
          <w:sz w:val="32"/>
          <w:szCs w:val="32"/>
          <w:highlight w:val="none"/>
          <w:shd w:val="clear" w:color="auto" w:fill="auto"/>
        </w:rPr>
      </w:pPr>
      <w:r>
        <w:rPr>
          <w:rFonts w:hint="eastAsia" w:ascii="仿宋_GB2312" w:hAnsi="仿宋_GB2312" w:eastAsia="仿宋_GB2312" w:cs="仿宋_GB2312"/>
          <w:i w:val="0"/>
          <w:iCs w:val="0"/>
          <w:caps w:val="0"/>
          <w:color w:val="auto"/>
          <w:spacing w:val="26"/>
          <w:sz w:val="32"/>
          <w:szCs w:val="32"/>
          <w:highlight w:val="none"/>
          <w:shd w:val="clear" w:color="auto" w:fill="auto"/>
        </w:rPr>
        <w:t>中煤科工金融租赁股份有限公司是由中央企业中国煤炭科工集团有限公司联合其他股东在天津自贸区（东疆保税港区）设立的全国性金融租赁公司，2017年9月30日经原中国银行业监督管理委员会批准开业，注册资本为人民币9.8亿。</w:t>
      </w:r>
    </w:p>
    <w:p>
      <w:pPr>
        <w:keepNext w:val="0"/>
        <w:keepLines w:val="0"/>
        <w:pageBreakBefore w:val="0"/>
        <w:kinsoku/>
        <w:wordWrap/>
        <w:overflowPunct/>
        <w:topLinePunct w:val="0"/>
        <w:autoSpaceDE/>
        <w:autoSpaceDN/>
        <w:bidi w:val="0"/>
        <w:adjustRightInd/>
        <w:snapToGrid/>
        <w:ind w:firstLine="744" w:firstLineChars="200"/>
        <w:textAlignment w:val="auto"/>
        <w:rPr>
          <w:rFonts w:hint="eastAsia" w:ascii="仿宋_GB2312" w:hAnsi="仿宋_GB2312" w:eastAsia="仿宋_GB2312" w:cs="仿宋_GB2312"/>
          <w:i w:val="0"/>
          <w:iCs w:val="0"/>
          <w:caps w:val="0"/>
          <w:color w:val="auto"/>
          <w:spacing w:val="26"/>
          <w:sz w:val="32"/>
          <w:szCs w:val="32"/>
          <w:highlight w:val="none"/>
          <w:shd w:val="clear" w:color="auto" w:fill="auto"/>
        </w:rPr>
      </w:pPr>
      <w:bookmarkStart w:id="0" w:name="_GoBack"/>
      <w:bookmarkEnd w:id="0"/>
    </w:p>
    <w:p>
      <w:pPr>
        <w:keepNext w:val="0"/>
        <w:keepLines w:val="0"/>
        <w:pageBreakBefore w:val="0"/>
        <w:kinsoku/>
        <w:wordWrap/>
        <w:overflowPunct/>
        <w:topLinePunct w:val="0"/>
        <w:autoSpaceDE/>
        <w:autoSpaceDN/>
        <w:bidi w:val="0"/>
        <w:adjustRightInd/>
        <w:snapToGrid/>
        <w:ind w:firstLine="763" w:firstLineChars="200"/>
        <w:textAlignment w:val="auto"/>
        <w:rPr>
          <w:rStyle w:val="6"/>
          <w:rFonts w:hint="eastAsia" w:ascii="仿宋_GB2312" w:hAnsi="仿宋_GB2312" w:eastAsia="仿宋_GB2312" w:cs="仿宋_GB2312"/>
          <w:b/>
          <w:i w:val="0"/>
          <w:iCs w:val="0"/>
          <w:caps w:val="0"/>
          <w:color w:val="auto"/>
          <w:spacing w:val="30"/>
          <w:sz w:val="32"/>
          <w:szCs w:val="32"/>
          <w:highlight w:val="none"/>
          <w:shd w:val="clear" w:color="auto" w:fill="auto"/>
        </w:rPr>
      </w:pPr>
      <w:r>
        <w:rPr>
          <w:rStyle w:val="6"/>
          <w:rFonts w:hint="eastAsia" w:ascii="仿宋_GB2312" w:hAnsi="仿宋_GB2312" w:eastAsia="仿宋_GB2312" w:cs="仿宋_GB2312"/>
          <w:b/>
          <w:i w:val="0"/>
          <w:iCs w:val="0"/>
          <w:caps w:val="0"/>
          <w:color w:val="auto"/>
          <w:spacing w:val="30"/>
          <w:sz w:val="32"/>
          <w:szCs w:val="32"/>
          <w:highlight w:val="none"/>
          <w:shd w:val="clear" w:color="auto" w:fill="auto"/>
          <w:lang w:val="en-US" w:eastAsia="zh-CN"/>
        </w:rPr>
        <w:t>一、</w:t>
      </w:r>
      <w:r>
        <w:rPr>
          <w:rStyle w:val="6"/>
          <w:rFonts w:hint="eastAsia" w:ascii="仿宋_GB2312" w:hAnsi="仿宋_GB2312" w:eastAsia="仿宋_GB2312" w:cs="仿宋_GB2312"/>
          <w:b/>
          <w:i w:val="0"/>
          <w:iCs w:val="0"/>
          <w:caps w:val="0"/>
          <w:color w:val="auto"/>
          <w:spacing w:val="30"/>
          <w:sz w:val="32"/>
          <w:szCs w:val="32"/>
          <w:highlight w:val="none"/>
          <w:shd w:val="clear" w:color="auto" w:fill="auto"/>
        </w:rPr>
        <w:t>招聘岗位</w:t>
      </w:r>
    </w:p>
    <w:tbl>
      <w:tblPr>
        <w:tblStyle w:val="4"/>
        <w:tblW w:w="8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861"/>
        <w:gridCol w:w="1890"/>
        <w:gridCol w:w="1724"/>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bCs w:val="0"/>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bCs w:val="0"/>
                <w:i w:val="0"/>
                <w:iCs w:val="0"/>
                <w:caps w:val="0"/>
                <w:color w:val="auto"/>
                <w:spacing w:val="30"/>
                <w:sz w:val="28"/>
                <w:szCs w:val="28"/>
                <w:highlight w:val="none"/>
                <w:shd w:val="clear" w:color="auto" w:fill="auto"/>
                <w:vertAlign w:val="baseline"/>
                <w:lang w:val="en-US" w:eastAsia="zh-CN"/>
              </w:rPr>
              <w:t>招聘公司</w:t>
            </w:r>
          </w:p>
        </w:tc>
        <w:tc>
          <w:tcPr>
            <w:tcW w:w="186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bCs w:val="0"/>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bCs w:val="0"/>
                <w:i w:val="0"/>
                <w:iCs w:val="0"/>
                <w:caps w:val="0"/>
                <w:color w:val="auto"/>
                <w:spacing w:val="30"/>
                <w:sz w:val="28"/>
                <w:szCs w:val="28"/>
                <w:highlight w:val="none"/>
                <w:shd w:val="clear" w:color="auto" w:fill="auto"/>
                <w:vertAlign w:val="baseline"/>
                <w:lang w:val="en-US" w:eastAsia="zh-CN"/>
              </w:rPr>
              <w:t>部门</w:t>
            </w:r>
          </w:p>
        </w:tc>
        <w:tc>
          <w:tcPr>
            <w:tcW w:w="1890"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bCs w:val="0"/>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bCs w:val="0"/>
                <w:i w:val="0"/>
                <w:iCs w:val="0"/>
                <w:caps w:val="0"/>
                <w:color w:val="auto"/>
                <w:spacing w:val="30"/>
                <w:sz w:val="28"/>
                <w:szCs w:val="28"/>
                <w:highlight w:val="none"/>
                <w:shd w:val="clear" w:color="auto" w:fill="auto"/>
                <w:vertAlign w:val="baseline"/>
                <w:lang w:val="en-US" w:eastAsia="zh-CN"/>
              </w:rPr>
              <w:t>岗位</w:t>
            </w:r>
          </w:p>
        </w:tc>
        <w:tc>
          <w:tcPr>
            <w:tcW w:w="172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bCs w:val="0"/>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bCs w:val="0"/>
                <w:i w:val="0"/>
                <w:iCs w:val="0"/>
                <w:caps w:val="0"/>
                <w:color w:val="auto"/>
                <w:spacing w:val="30"/>
                <w:sz w:val="28"/>
                <w:szCs w:val="28"/>
                <w:highlight w:val="none"/>
                <w:shd w:val="clear" w:color="auto" w:fill="auto"/>
                <w:vertAlign w:val="baseline"/>
                <w:lang w:val="en-US" w:eastAsia="zh-CN"/>
              </w:rPr>
              <w:t>招聘人数</w:t>
            </w:r>
          </w:p>
        </w:tc>
        <w:tc>
          <w:tcPr>
            <w:tcW w:w="170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default" w:ascii="仿宋_GB2312" w:hAnsi="仿宋_GB2312" w:eastAsia="仿宋_GB2312" w:cs="仿宋_GB2312"/>
                <w:b/>
                <w:bCs w:val="0"/>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bCs w:val="0"/>
                <w:i w:val="0"/>
                <w:iCs w:val="0"/>
                <w:caps w:val="0"/>
                <w:color w:val="auto"/>
                <w:spacing w:val="30"/>
                <w:sz w:val="28"/>
                <w:szCs w:val="28"/>
                <w:highlight w:val="none"/>
                <w:shd w:val="clear" w:color="auto" w:fill="auto"/>
                <w:vertAlign w:val="baseline"/>
                <w:lang w:val="en-US" w:eastAsia="zh-CN"/>
              </w:rPr>
              <w:t>工作地点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香港公司</w:t>
            </w:r>
          </w:p>
        </w:tc>
        <w:tc>
          <w:tcPr>
            <w:tcW w:w="186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19"/>
                <w:sz w:val="28"/>
                <w:szCs w:val="28"/>
                <w:highlight w:val="none"/>
                <w:shd w:val="clear" w:color="auto" w:fill="auto"/>
              </w:rPr>
              <w:t>综合管理部</w:t>
            </w:r>
          </w:p>
        </w:tc>
        <w:tc>
          <w:tcPr>
            <w:tcW w:w="1890"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0"/>
                <w:sz w:val="28"/>
                <w:szCs w:val="28"/>
                <w:highlight w:val="none"/>
                <w:shd w:val="clear" w:color="auto" w:fill="auto"/>
              </w:rPr>
              <w:t>主管</w:t>
            </w:r>
          </w:p>
        </w:tc>
        <w:tc>
          <w:tcPr>
            <w:tcW w:w="172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1</w:t>
            </w:r>
          </w:p>
        </w:tc>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default"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p>
        </w:tc>
        <w:tc>
          <w:tcPr>
            <w:tcW w:w="1861" w:type="dxa"/>
            <w:vMerge w:val="restar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19"/>
                <w:sz w:val="28"/>
                <w:szCs w:val="28"/>
                <w:highlight w:val="none"/>
                <w:shd w:val="clear" w:color="auto" w:fill="auto"/>
              </w:rPr>
              <w:t>投资发展部</w:t>
            </w:r>
          </w:p>
        </w:tc>
        <w:tc>
          <w:tcPr>
            <w:tcW w:w="1890"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0"/>
                <w:sz w:val="28"/>
                <w:szCs w:val="28"/>
                <w:highlight w:val="none"/>
                <w:shd w:val="clear" w:color="auto" w:fill="auto"/>
              </w:rPr>
              <w:t>副总经理</w:t>
            </w:r>
          </w:p>
        </w:tc>
        <w:tc>
          <w:tcPr>
            <w:tcW w:w="172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1</w:t>
            </w:r>
          </w:p>
        </w:tc>
        <w:tc>
          <w:tcPr>
            <w:tcW w:w="1704" w:type="dxa"/>
            <w:vMerge w:val="continue"/>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p>
        </w:tc>
        <w:tc>
          <w:tcPr>
            <w:tcW w:w="1861" w:type="dxa"/>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p>
        </w:tc>
        <w:tc>
          <w:tcPr>
            <w:tcW w:w="1890"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0"/>
                <w:sz w:val="28"/>
                <w:szCs w:val="28"/>
                <w:highlight w:val="none"/>
                <w:shd w:val="clear" w:color="auto" w:fill="auto"/>
              </w:rPr>
              <w:t>主管</w:t>
            </w:r>
          </w:p>
        </w:tc>
        <w:tc>
          <w:tcPr>
            <w:tcW w:w="172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1</w:t>
            </w:r>
          </w:p>
        </w:tc>
        <w:tc>
          <w:tcPr>
            <w:tcW w:w="1704" w:type="dxa"/>
            <w:vMerge w:val="continue"/>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p>
        </w:tc>
        <w:tc>
          <w:tcPr>
            <w:tcW w:w="1861" w:type="dxa"/>
            <w:vMerge w:val="restar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19"/>
                <w:sz w:val="28"/>
                <w:szCs w:val="28"/>
                <w:highlight w:val="none"/>
                <w:shd w:val="clear" w:color="auto" w:fill="auto"/>
              </w:rPr>
              <w:t>国际贸易部</w:t>
            </w:r>
          </w:p>
        </w:tc>
        <w:tc>
          <w:tcPr>
            <w:tcW w:w="1890"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0"/>
                <w:sz w:val="28"/>
                <w:szCs w:val="28"/>
                <w:highlight w:val="none"/>
                <w:shd w:val="clear" w:color="auto" w:fill="auto"/>
              </w:rPr>
              <w:t>副总经理</w:t>
            </w:r>
          </w:p>
        </w:tc>
        <w:tc>
          <w:tcPr>
            <w:tcW w:w="172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1</w:t>
            </w:r>
          </w:p>
        </w:tc>
        <w:tc>
          <w:tcPr>
            <w:tcW w:w="1704" w:type="dxa"/>
            <w:vMerge w:val="continue"/>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p>
        </w:tc>
        <w:tc>
          <w:tcPr>
            <w:tcW w:w="1861" w:type="dxa"/>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p>
        </w:tc>
        <w:tc>
          <w:tcPr>
            <w:tcW w:w="1890"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0"/>
                <w:sz w:val="28"/>
                <w:szCs w:val="28"/>
                <w:highlight w:val="none"/>
                <w:shd w:val="clear" w:color="auto" w:fill="auto"/>
              </w:rPr>
              <w:t>主管</w:t>
            </w:r>
          </w:p>
        </w:tc>
        <w:tc>
          <w:tcPr>
            <w:tcW w:w="172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1</w:t>
            </w:r>
          </w:p>
        </w:tc>
        <w:tc>
          <w:tcPr>
            <w:tcW w:w="1704" w:type="dxa"/>
            <w:vMerge w:val="continue"/>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0"/>
                <w:sz w:val="28"/>
                <w:szCs w:val="28"/>
                <w:highlight w:val="none"/>
                <w:shd w:val="clear" w:color="auto" w:fill="auto"/>
              </w:rPr>
              <w:t>金租公司</w:t>
            </w:r>
          </w:p>
        </w:tc>
        <w:tc>
          <w:tcPr>
            <w:tcW w:w="186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19"/>
                <w:sz w:val="28"/>
                <w:szCs w:val="28"/>
                <w:highlight w:val="none"/>
                <w:shd w:val="clear" w:color="auto" w:fill="auto"/>
              </w:rPr>
              <w:t>风险管理部</w:t>
            </w:r>
          </w:p>
        </w:tc>
        <w:tc>
          <w:tcPr>
            <w:tcW w:w="1890"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0"/>
                <w:sz w:val="28"/>
                <w:szCs w:val="28"/>
                <w:highlight w:val="none"/>
                <w:shd w:val="clear" w:color="auto" w:fill="auto"/>
              </w:rPr>
              <w:t>风险审查岗</w:t>
            </w:r>
          </w:p>
        </w:tc>
        <w:tc>
          <w:tcPr>
            <w:tcW w:w="172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1</w:t>
            </w:r>
          </w:p>
        </w:tc>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default"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p>
        </w:tc>
        <w:tc>
          <w:tcPr>
            <w:tcW w:w="186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19"/>
                <w:sz w:val="28"/>
                <w:szCs w:val="28"/>
                <w:highlight w:val="none"/>
                <w:shd w:val="clear" w:color="auto" w:fill="auto"/>
              </w:rPr>
              <w:t>综合管理部</w:t>
            </w:r>
          </w:p>
        </w:tc>
        <w:tc>
          <w:tcPr>
            <w:tcW w:w="1890"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r>
              <w:rPr>
                <w:rFonts w:hint="eastAsia" w:ascii="仿宋_GB2312" w:hAnsi="仿宋_GB2312" w:eastAsia="仿宋_GB2312" w:cs="仿宋_GB2312"/>
                <w:b w:val="0"/>
                <w:bCs/>
                <w:i w:val="0"/>
                <w:iCs w:val="0"/>
                <w:caps w:val="0"/>
                <w:color w:val="auto"/>
                <w:spacing w:val="0"/>
                <w:sz w:val="28"/>
                <w:szCs w:val="28"/>
                <w:highlight w:val="none"/>
                <w:shd w:val="clear" w:color="auto" w:fill="auto"/>
              </w:rPr>
              <w:t>信息科技岗</w:t>
            </w:r>
          </w:p>
        </w:tc>
        <w:tc>
          <w:tcPr>
            <w:tcW w:w="172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1</w:t>
            </w:r>
          </w:p>
        </w:tc>
        <w:tc>
          <w:tcPr>
            <w:tcW w:w="1704" w:type="dxa"/>
            <w:vMerge w:val="continue"/>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rPr>
            </w:pPr>
          </w:p>
        </w:tc>
        <w:tc>
          <w:tcPr>
            <w:tcW w:w="186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市场部</w:t>
            </w:r>
          </w:p>
        </w:tc>
        <w:tc>
          <w:tcPr>
            <w:tcW w:w="1890"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业务骨干</w:t>
            </w:r>
          </w:p>
        </w:tc>
        <w:tc>
          <w:tcPr>
            <w:tcW w:w="172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r>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t>2</w:t>
            </w:r>
          </w:p>
        </w:tc>
        <w:tc>
          <w:tcPr>
            <w:tcW w:w="1704" w:type="dxa"/>
            <w:vMerge w:val="continue"/>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Style w:val="6"/>
                <w:rFonts w:hint="eastAsia" w:ascii="仿宋_GB2312" w:hAnsi="仿宋_GB2312" w:eastAsia="仿宋_GB2312" w:cs="仿宋_GB2312"/>
                <w:b w:val="0"/>
                <w:bCs/>
                <w:i w:val="0"/>
                <w:iCs w:val="0"/>
                <w:caps w:val="0"/>
                <w:color w:val="auto"/>
                <w:spacing w:val="30"/>
                <w:sz w:val="28"/>
                <w:szCs w:val="28"/>
                <w:highlight w:val="none"/>
                <w:shd w:val="clear" w:color="auto" w:fill="auto"/>
                <w:vertAlign w:val="baseline"/>
                <w:lang w:val="en-US" w:eastAsia="zh-CN"/>
              </w:rPr>
            </w:pPr>
          </w:p>
        </w:tc>
      </w:tr>
    </w:tbl>
    <w:p>
      <w:pPr>
        <w:keepNext w:val="0"/>
        <w:keepLines w:val="0"/>
        <w:pageBreakBefore w:val="0"/>
        <w:kinsoku/>
        <w:wordWrap/>
        <w:overflowPunct/>
        <w:topLinePunct w:val="0"/>
        <w:autoSpaceDE/>
        <w:autoSpaceDN/>
        <w:bidi w:val="0"/>
        <w:adjustRightInd/>
        <w:snapToGrid/>
        <w:ind w:firstLine="763" w:firstLineChars="200"/>
        <w:textAlignment w:val="auto"/>
        <w:rPr>
          <w:rStyle w:val="6"/>
          <w:rFonts w:hint="eastAsia" w:ascii="仿宋_GB2312" w:hAnsi="仿宋_GB2312" w:eastAsia="仿宋_GB2312" w:cs="仿宋_GB2312"/>
          <w:b/>
          <w:i w:val="0"/>
          <w:iCs w:val="0"/>
          <w:caps w:val="0"/>
          <w:color w:val="auto"/>
          <w:spacing w:val="30"/>
          <w:sz w:val="32"/>
          <w:szCs w:val="32"/>
          <w:highlight w:val="none"/>
          <w:shd w:val="clear" w:color="auto" w:fill="auto"/>
        </w:rPr>
      </w:pPr>
    </w:p>
    <w:p>
      <w:pPr>
        <w:keepNext w:val="0"/>
        <w:keepLines w:val="0"/>
        <w:pageBreakBefore w:val="0"/>
        <w:shd w:val="clear"/>
        <w:kinsoku/>
        <w:wordWrap/>
        <w:overflowPunct/>
        <w:topLinePunct w:val="0"/>
        <w:autoSpaceDE/>
        <w:autoSpaceDN/>
        <w:bidi w:val="0"/>
        <w:adjustRightInd/>
        <w:snapToGrid/>
        <w:ind w:firstLine="735" w:firstLineChars="200"/>
        <w:textAlignment w:val="auto"/>
        <w:rPr>
          <w:rStyle w:val="6"/>
          <w:rFonts w:hint="eastAsia" w:ascii="仿宋_GB2312" w:hAnsi="仿宋_GB2312" w:eastAsia="仿宋_GB2312" w:cs="仿宋_GB2312"/>
          <w:b/>
          <w:i w:val="0"/>
          <w:iCs w:val="0"/>
          <w:caps w:val="0"/>
          <w:color w:val="auto"/>
          <w:spacing w:val="23"/>
          <w:sz w:val="32"/>
          <w:szCs w:val="32"/>
          <w:highlight w:val="none"/>
          <w:shd w:val="clear" w:color="auto" w:fill="auto"/>
        </w:rPr>
      </w:pPr>
      <w:r>
        <w:rPr>
          <w:rStyle w:val="6"/>
          <w:rFonts w:hint="eastAsia" w:ascii="仿宋_GB2312" w:hAnsi="仿宋_GB2312" w:eastAsia="仿宋_GB2312" w:cs="仿宋_GB2312"/>
          <w:b/>
          <w:i w:val="0"/>
          <w:iCs w:val="0"/>
          <w:caps w:val="0"/>
          <w:color w:val="auto"/>
          <w:spacing w:val="23"/>
          <w:sz w:val="32"/>
          <w:szCs w:val="32"/>
          <w:highlight w:val="none"/>
          <w:shd w:val="clear" w:color="auto" w:fill="auto"/>
          <w:lang w:val="en-US" w:eastAsia="zh-CN"/>
        </w:rPr>
        <w:t>二、</w:t>
      </w:r>
      <w:r>
        <w:rPr>
          <w:rStyle w:val="6"/>
          <w:rFonts w:hint="eastAsia" w:ascii="仿宋_GB2312" w:hAnsi="仿宋_GB2312" w:eastAsia="仿宋_GB2312" w:cs="仿宋_GB2312"/>
          <w:b/>
          <w:i w:val="0"/>
          <w:iCs w:val="0"/>
          <w:caps w:val="0"/>
          <w:color w:val="auto"/>
          <w:spacing w:val="23"/>
          <w:sz w:val="32"/>
          <w:szCs w:val="32"/>
          <w:highlight w:val="none"/>
          <w:shd w:val="clear" w:color="auto" w:fill="auto"/>
        </w:rPr>
        <w:t>报名条件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1.拥护党的路线方针政策，拥护中国特色社会主义基本政治制度，政治立场坚定，符合国有企业好干部“二十字”标准。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2.具有良好的职业操守和职业素养，遵纪守法，品行端正、勤奋敬业、团结合作，认同集团公司价值观和经营理念，自觉维护企业及股东的利益，具有较高的行业口碑和企业忠诚度，良好的职业信誉和诚信记录。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3.具备履行岗位职责所必需的专业知识和执业资格，具有较强的组织管理、沟通协调和文字综合能力。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4.具有中华人民共和国国籍，丰富的相关工作经验，有良好的心理素质，身体健康。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5.符合法律、法规规定的其他资格条件。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right="0" w:firstLine="735"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Style w:val="6"/>
          <w:rFonts w:hint="eastAsia" w:ascii="仿宋_GB2312" w:hAnsi="仿宋_GB2312" w:eastAsia="仿宋_GB2312" w:cs="仿宋_GB2312"/>
          <w:b/>
          <w:i w:val="0"/>
          <w:iCs w:val="0"/>
          <w:caps w:val="0"/>
          <w:color w:val="auto"/>
          <w:spacing w:val="23"/>
          <w:sz w:val="32"/>
          <w:szCs w:val="32"/>
          <w:highlight w:val="none"/>
          <w:shd w:val="clear" w:color="auto" w:fill="auto"/>
        </w:rPr>
        <w:t>除上述基本条件外，应聘人员还需符合岗位任职要求，具体请参见《岗位一览表》</w:t>
      </w:r>
      <w:r>
        <w:rPr>
          <w:rFonts w:hint="eastAsia" w:ascii="仿宋_GB2312" w:hAnsi="仿宋_GB2312" w:eastAsia="仿宋_GB2312" w:cs="仿宋_GB2312"/>
          <w:i w:val="0"/>
          <w:iCs w:val="0"/>
          <w:caps w:val="0"/>
          <w:color w:val="auto"/>
          <w:spacing w:val="23"/>
          <w:sz w:val="32"/>
          <w:szCs w:val="32"/>
          <w:highlight w:val="none"/>
          <w:shd w:val="clear" w:color="auto" w:fill="auto"/>
        </w:rPr>
        <w:t>。</w:t>
      </w:r>
    </w:p>
    <w:p>
      <w:pPr>
        <w:keepNext w:val="0"/>
        <w:keepLines w:val="0"/>
        <w:pageBreakBefore w:val="0"/>
        <w:shd w:val="clear"/>
        <w:kinsoku/>
        <w:wordWrap/>
        <w:overflowPunct/>
        <w:topLinePunct w:val="0"/>
        <w:autoSpaceDE/>
        <w:autoSpaceDN/>
        <w:bidi w:val="0"/>
        <w:adjustRightInd/>
        <w:snapToGrid/>
        <w:ind w:firstLine="735" w:firstLineChars="200"/>
        <w:textAlignment w:val="auto"/>
        <w:rPr>
          <w:rStyle w:val="6"/>
          <w:rFonts w:hint="eastAsia" w:ascii="仿宋_GB2312" w:hAnsi="仿宋_GB2312" w:eastAsia="仿宋_GB2312" w:cs="仿宋_GB2312"/>
          <w:b/>
          <w:i w:val="0"/>
          <w:iCs w:val="0"/>
          <w:caps w:val="0"/>
          <w:color w:val="auto"/>
          <w:spacing w:val="23"/>
          <w:sz w:val="32"/>
          <w:szCs w:val="32"/>
          <w:highlight w:val="none"/>
          <w:shd w:val="clear" w:color="auto" w:fill="auto"/>
        </w:rPr>
      </w:pPr>
      <w:r>
        <w:rPr>
          <w:rStyle w:val="6"/>
          <w:rFonts w:hint="eastAsia" w:ascii="仿宋_GB2312" w:hAnsi="仿宋_GB2312" w:eastAsia="仿宋_GB2312" w:cs="仿宋_GB2312"/>
          <w:b/>
          <w:i w:val="0"/>
          <w:iCs w:val="0"/>
          <w:caps w:val="0"/>
          <w:color w:val="auto"/>
          <w:spacing w:val="23"/>
          <w:sz w:val="32"/>
          <w:szCs w:val="32"/>
          <w:highlight w:val="none"/>
          <w:shd w:val="clear" w:color="auto" w:fill="auto"/>
          <w:lang w:val="en-US" w:eastAsia="zh-CN"/>
        </w:rPr>
        <w:t>三、</w:t>
      </w:r>
      <w:r>
        <w:rPr>
          <w:rStyle w:val="6"/>
          <w:rFonts w:hint="eastAsia" w:ascii="仿宋_GB2312" w:hAnsi="仿宋_GB2312" w:eastAsia="仿宋_GB2312" w:cs="仿宋_GB2312"/>
          <w:b/>
          <w:i w:val="0"/>
          <w:iCs w:val="0"/>
          <w:caps w:val="0"/>
          <w:color w:val="auto"/>
          <w:spacing w:val="23"/>
          <w:sz w:val="32"/>
          <w:szCs w:val="32"/>
          <w:highlight w:val="none"/>
          <w:shd w:val="clear" w:color="auto" w:fill="auto"/>
        </w:rPr>
        <w:t>招聘流程</w:t>
      </w:r>
    </w:p>
    <w:p>
      <w:pPr>
        <w:keepNext w:val="0"/>
        <w:keepLines w:val="0"/>
        <w:pageBreakBefore w:val="0"/>
        <w:widowControl w:val="0"/>
        <w:shd w:val="clear"/>
        <w:kinsoku/>
        <w:wordWrap/>
        <w:overflowPunct/>
        <w:topLinePunct w:val="0"/>
        <w:autoSpaceDE/>
        <w:autoSpaceDN/>
        <w:bidi w:val="0"/>
        <w:adjustRightInd/>
        <w:snapToGrid/>
        <w:ind w:firstLine="732" w:firstLineChars="200"/>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公开招聘工作分为报名与资格审查、笔试、面试、确定考察人选、组织考察、讨论决定、任前公示、正式聘用等程序。</w:t>
      </w:r>
    </w:p>
    <w:p>
      <w:pPr>
        <w:keepNext w:val="0"/>
        <w:keepLines w:val="0"/>
        <w:pageBreakBefore w:val="0"/>
        <w:shd w:val="clear"/>
        <w:kinsoku/>
        <w:wordWrap/>
        <w:overflowPunct/>
        <w:topLinePunct w:val="0"/>
        <w:autoSpaceDE/>
        <w:autoSpaceDN/>
        <w:bidi w:val="0"/>
        <w:adjustRightInd/>
        <w:snapToGrid/>
        <w:ind w:firstLine="823" w:firstLineChars="200"/>
        <w:textAlignment w:val="auto"/>
        <w:rPr>
          <w:rStyle w:val="6"/>
          <w:rFonts w:hint="eastAsia" w:ascii="仿宋_GB2312" w:hAnsi="仿宋_GB2312" w:eastAsia="仿宋_GB2312" w:cs="仿宋_GB2312"/>
          <w:b/>
          <w:i w:val="0"/>
          <w:iCs w:val="0"/>
          <w:caps w:val="0"/>
          <w:color w:val="auto"/>
          <w:spacing w:val="45"/>
          <w:sz w:val="32"/>
          <w:szCs w:val="32"/>
          <w:highlight w:val="none"/>
          <w:shd w:val="clear" w:color="auto" w:fill="auto"/>
        </w:rPr>
      </w:pPr>
      <w:r>
        <w:rPr>
          <w:rStyle w:val="6"/>
          <w:rFonts w:hint="eastAsia" w:ascii="仿宋_GB2312" w:hAnsi="仿宋_GB2312" w:eastAsia="仿宋_GB2312" w:cs="仿宋_GB2312"/>
          <w:b/>
          <w:i w:val="0"/>
          <w:iCs w:val="0"/>
          <w:caps w:val="0"/>
          <w:color w:val="auto"/>
          <w:spacing w:val="45"/>
          <w:sz w:val="32"/>
          <w:szCs w:val="32"/>
          <w:highlight w:val="none"/>
          <w:shd w:val="clear" w:color="auto" w:fill="auto"/>
          <w:lang w:val="en-US" w:eastAsia="zh-CN"/>
        </w:rPr>
        <w:t>四、</w:t>
      </w:r>
      <w:r>
        <w:rPr>
          <w:rStyle w:val="6"/>
          <w:rFonts w:hint="eastAsia" w:ascii="仿宋_GB2312" w:hAnsi="仿宋_GB2312" w:eastAsia="仿宋_GB2312" w:cs="仿宋_GB2312"/>
          <w:b/>
          <w:i w:val="0"/>
          <w:iCs w:val="0"/>
          <w:caps w:val="0"/>
          <w:color w:val="auto"/>
          <w:spacing w:val="45"/>
          <w:sz w:val="32"/>
          <w:szCs w:val="32"/>
          <w:highlight w:val="none"/>
          <w:shd w:val="clear" w:color="auto" w:fill="auto"/>
        </w:rPr>
        <w:t>报名事项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lang w:eastAsia="zh-CN"/>
        </w:rPr>
        <w:t>（</w:t>
      </w:r>
      <w:r>
        <w:rPr>
          <w:rFonts w:hint="eastAsia" w:ascii="仿宋_GB2312" w:hAnsi="仿宋_GB2312" w:eastAsia="仿宋_GB2312" w:cs="仿宋_GB2312"/>
          <w:i w:val="0"/>
          <w:iCs w:val="0"/>
          <w:caps w:val="0"/>
          <w:color w:val="auto"/>
          <w:spacing w:val="23"/>
          <w:sz w:val="32"/>
          <w:szCs w:val="32"/>
          <w:highlight w:val="none"/>
          <w:shd w:val="clear" w:color="auto" w:fill="auto"/>
          <w:lang w:val="en-US" w:eastAsia="zh-CN"/>
        </w:rPr>
        <w:t>一</w:t>
      </w:r>
      <w:r>
        <w:rPr>
          <w:rFonts w:hint="eastAsia" w:ascii="仿宋_GB2312" w:hAnsi="仿宋_GB2312" w:eastAsia="仿宋_GB2312" w:cs="仿宋_GB2312"/>
          <w:i w:val="0"/>
          <w:iCs w:val="0"/>
          <w:caps w:val="0"/>
          <w:color w:val="auto"/>
          <w:spacing w:val="23"/>
          <w:sz w:val="32"/>
          <w:szCs w:val="32"/>
          <w:highlight w:val="none"/>
          <w:shd w:val="clear" w:color="auto" w:fill="auto"/>
          <w:lang w:eastAsia="zh-CN"/>
        </w:rPr>
        <w:t>）</w:t>
      </w:r>
      <w:r>
        <w:rPr>
          <w:rFonts w:hint="eastAsia" w:ascii="仿宋_GB2312" w:hAnsi="仿宋_GB2312" w:eastAsia="仿宋_GB2312" w:cs="仿宋_GB2312"/>
          <w:i w:val="0"/>
          <w:iCs w:val="0"/>
          <w:caps w:val="0"/>
          <w:color w:val="auto"/>
          <w:spacing w:val="23"/>
          <w:sz w:val="32"/>
          <w:szCs w:val="32"/>
          <w:highlight w:val="none"/>
          <w:shd w:val="clear" w:color="auto" w:fill="auto"/>
        </w:rPr>
        <w:t>报名时间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报名截止时间为2021年1月21日。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lang w:eastAsia="zh-CN"/>
        </w:rPr>
        <w:t>（</w:t>
      </w:r>
      <w:r>
        <w:rPr>
          <w:rFonts w:hint="eastAsia" w:ascii="仿宋_GB2312" w:hAnsi="仿宋_GB2312" w:eastAsia="仿宋_GB2312" w:cs="仿宋_GB2312"/>
          <w:i w:val="0"/>
          <w:iCs w:val="0"/>
          <w:caps w:val="0"/>
          <w:color w:val="auto"/>
          <w:spacing w:val="23"/>
          <w:sz w:val="32"/>
          <w:szCs w:val="32"/>
          <w:highlight w:val="none"/>
          <w:shd w:val="clear" w:color="auto" w:fill="auto"/>
          <w:lang w:val="en-US" w:eastAsia="zh-CN"/>
        </w:rPr>
        <w:t>二</w:t>
      </w:r>
      <w:r>
        <w:rPr>
          <w:rFonts w:hint="eastAsia" w:ascii="仿宋_GB2312" w:hAnsi="仿宋_GB2312" w:eastAsia="仿宋_GB2312" w:cs="仿宋_GB2312"/>
          <w:i w:val="0"/>
          <w:iCs w:val="0"/>
          <w:caps w:val="0"/>
          <w:color w:val="auto"/>
          <w:spacing w:val="23"/>
          <w:sz w:val="32"/>
          <w:szCs w:val="32"/>
          <w:highlight w:val="none"/>
          <w:shd w:val="clear" w:color="auto" w:fill="auto"/>
          <w:lang w:eastAsia="zh-CN"/>
        </w:rPr>
        <w:t>）</w:t>
      </w:r>
      <w:r>
        <w:rPr>
          <w:rFonts w:hint="eastAsia" w:ascii="仿宋_GB2312" w:hAnsi="仿宋_GB2312" w:eastAsia="仿宋_GB2312" w:cs="仿宋_GB2312"/>
          <w:i w:val="0"/>
          <w:iCs w:val="0"/>
          <w:caps w:val="0"/>
          <w:color w:val="auto"/>
          <w:spacing w:val="23"/>
          <w:sz w:val="32"/>
          <w:szCs w:val="32"/>
          <w:highlight w:val="none"/>
          <w:shd w:val="clear" w:color="auto" w:fill="auto"/>
        </w:rPr>
        <w:t>简历投递方式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5" w:firstLineChars="200"/>
        <w:jc w:val="left"/>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Style w:val="6"/>
          <w:rFonts w:hint="eastAsia" w:ascii="仿宋_GB2312" w:hAnsi="仿宋_GB2312" w:eastAsia="仿宋_GB2312" w:cs="仿宋_GB2312"/>
          <w:b/>
          <w:i w:val="0"/>
          <w:iCs w:val="0"/>
          <w:caps w:val="0"/>
          <w:color w:val="auto"/>
          <w:spacing w:val="23"/>
          <w:sz w:val="32"/>
          <w:szCs w:val="32"/>
          <w:highlight w:val="none"/>
          <w:u w:val="none"/>
          <w:shd w:val="clear" w:color="auto" w:fill="auto"/>
        </w:rPr>
        <w:t>1.PC端报名通道：</w:t>
      </w:r>
      <w:r>
        <w:rPr>
          <w:rFonts w:hint="eastAsia" w:ascii="仿宋_GB2312" w:hAnsi="仿宋_GB2312" w:eastAsia="仿宋_GB2312" w:cs="仿宋_GB2312"/>
          <w:i w:val="0"/>
          <w:iCs w:val="0"/>
          <w:caps w:val="0"/>
          <w:color w:val="auto"/>
          <w:spacing w:val="23"/>
          <w:sz w:val="32"/>
          <w:szCs w:val="32"/>
          <w:highlight w:val="none"/>
          <w:shd w:val="clear" w:color="auto" w:fill="auto"/>
        </w:rPr>
        <w:t>前往官网www.ccteg.cn点击在线招聘投递简历。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735" w:firstLineChars="200"/>
        <w:jc w:val="left"/>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Style w:val="6"/>
          <w:rFonts w:hint="eastAsia" w:ascii="仿宋_GB2312" w:hAnsi="仿宋_GB2312" w:eastAsia="仿宋_GB2312" w:cs="仿宋_GB2312"/>
          <w:b/>
          <w:i w:val="0"/>
          <w:iCs w:val="0"/>
          <w:caps w:val="0"/>
          <w:color w:val="auto"/>
          <w:spacing w:val="23"/>
          <w:sz w:val="32"/>
          <w:szCs w:val="32"/>
          <w:highlight w:val="none"/>
          <w:u w:val="none"/>
          <w:shd w:val="clear" w:color="auto" w:fill="auto"/>
        </w:rPr>
        <w:t>2.移动端报名通道：</w:t>
      </w:r>
      <w:r>
        <w:rPr>
          <w:rFonts w:hint="eastAsia" w:ascii="仿宋_GB2312" w:hAnsi="仿宋_GB2312" w:eastAsia="仿宋_GB2312" w:cs="仿宋_GB2312"/>
          <w:i w:val="0"/>
          <w:iCs w:val="0"/>
          <w:caps w:val="0"/>
          <w:color w:val="auto"/>
          <w:spacing w:val="23"/>
          <w:sz w:val="32"/>
          <w:szCs w:val="32"/>
          <w:highlight w:val="none"/>
          <w:shd w:val="clear" w:color="auto" w:fill="auto"/>
        </w:rPr>
        <w:t>关注微信公众号“中国煤科微招聘”，点击“招贤纳士”完成报名。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732" w:firstLineChars="200"/>
        <w:jc w:val="left"/>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p>
    <w:p>
      <w:pPr>
        <w:keepNext w:val="0"/>
        <w:keepLines w:val="0"/>
        <w:pageBreakBefore w:val="0"/>
        <w:shd w:val="clear"/>
        <w:kinsoku/>
        <w:wordWrap/>
        <w:overflowPunct/>
        <w:topLinePunct w:val="0"/>
        <w:autoSpaceDE/>
        <w:autoSpaceDN/>
        <w:bidi w:val="0"/>
        <w:adjustRightInd/>
        <w:snapToGrid/>
        <w:ind w:firstLine="823" w:firstLineChars="200"/>
        <w:textAlignment w:val="auto"/>
        <w:rPr>
          <w:rStyle w:val="6"/>
          <w:rFonts w:hint="eastAsia" w:ascii="仿宋_GB2312" w:hAnsi="仿宋_GB2312" w:eastAsia="仿宋_GB2312" w:cs="仿宋_GB2312"/>
          <w:b/>
          <w:i w:val="0"/>
          <w:iCs w:val="0"/>
          <w:caps w:val="0"/>
          <w:color w:val="auto"/>
          <w:spacing w:val="45"/>
          <w:sz w:val="32"/>
          <w:szCs w:val="32"/>
          <w:highlight w:val="none"/>
          <w:shd w:val="clear" w:color="auto" w:fill="auto"/>
        </w:rPr>
      </w:pPr>
      <w:r>
        <w:rPr>
          <w:rStyle w:val="6"/>
          <w:rFonts w:hint="eastAsia" w:ascii="仿宋_GB2312" w:hAnsi="仿宋_GB2312" w:eastAsia="仿宋_GB2312" w:cs="仿宋_GB2312"/>
          <w:b/>
          <w:i w:val="0"/>
          <w:iCs w:val="0"/>
          <w:caps w:val="0"/>
          <w:color w:val="auto"/>
          <w:spacing w:val="45"/>
          <w:sz w:val="32"/>
          <w:szCs w:val="32"/>
          <w:highlight w:val="none"/>
          <w:shd w:val="clear" w:color="auto" w:fill="auto"/>
          <w:lang w:val="en-US" w:eastAsia="zh-CN"/>
        </w:rPr>
        <w:t>五、</w:t>
      </w:r>
      <w:r>
        <w:rPr>
          <w:rStyle w:val="6"/>
          <w:rFonts w:hint="eastAsia" w:ascii="仿宋_GB2312" w:hAnsi="仿宋_GB2312" w:eastAsia="仿宋_GB2312" w:cs="仿宋_GB2312"/>
          <w:b/>
          <w:i w:val="0"/>
          <w:iCs w:val="0"/>
          <w:caps w:val="0"/>
          <w:color w:val="auto"/>
          <w:spacing w:val="45"/>
          <w:sz w:val="32"/>
          <w:szCs w:val="32"/>
          <w:highlight w:val="none"/>
          <w:shd w:val="clear" w:color="auto" w:fill="auto"/>
        </w:rPr>
        <w:t>注意事项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1.每位应聘者仅可申报1个职位。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2.报名证明材料：一寸彩照、身份证、学历学位证、专业技术资格证明书等应聘岗位相关的证明材料（扫描原件），</w:t>
      </w:r>
      <w:r>
        <w:rPr>
          <w:rStyle w:val="6"/>
          <w:rFonts w:hint="eastAsia" w:ascii="仿宋_GB2312" w:hAnsi="仿宋_GB2312" w:eastAsia="仿宋_GB2312" w:cs="仿宋_GB2312"/>
          <w:b/>
          <w:i w:val="0"/>
          <w:iCs w:val="0"/>
          <w:caps w:val="0"/>
          <w:color w:val="auto"/>
          <w:spacing w:val="23"/>
          <w:sz w:val="32"/>
          <w:szCs w:val="32"/>
          <w:highlight w:val="none"/>
          <w:u w:val="single"/>
          <w:shd w:val="clear" w:color="auto" w:fill="auto"/>
        </w:rPr>
        <w:t>证明材料命名格式为姓名+文件内容（例：张某+身份证）</w:t>
      </w:r>
      <w:r>
        <w:rPr>
          <w:rFonts w:hint="eastAsia" w:ascii="仿宋_GB2312" w:hAnsi="仿宋_GB2312" w:eastAsia="仿宋_GB2312" w:cs="仿宋_GB2312"/>
          <w:i w:val="0"/>
          <w:iCs w:val="0"/>
          <w:caps w:val="0"/>
          <w:color w:val="auto"/>
          <w:spacing w:val="23"/>
          <w:sz w:val="32"/>
          <w:szCs w:val="32"/>
          <w:highlight w:val="none"/>
          <w:shd w:val="clear" w:color="auto" w:fill="auto"/>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3.</w:t>
      </w:r>
      <w:r>
        <w:rPr>
          <w:rStyle w:val="6"/>
          <w:rFonts w:hint="eastAsia" w:ascii="仿宋_GB2312" w:hAnsi="仿宋_GB2312" w:eastAsia="仿宋_GB2312" w:cs="仿宋_GB2312"/>
          <w:b/>
          <w:i w:val="0"/>
          <w:iCs w:val="0"/>
          <w:caps w:val="0"/>
          <w:color w:val="auto"/>
          <w:spacing w:val="23"/>
          <w:sz w:val="32"/>
          <w:szCs w:val="32"/>
          <w:highlight w:val="none"/>
          <w:u w:val="single"/>
          <w:shd w:val="clear" w:color="auto" w:fill="auto"/>
        </w:rPr>
        <w:t>请应聘者将上述材料的电子版压缩为一个不超过20M的压缩包，命名为“姓名+应聘岗位”，并在申报系统“证明材料”中选择文件上传。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4.公司将通过简历筛选、面试等程序，最终择优确定录用人选。简历筛选后入围的候选人，公司将通过电话通知笔试、面试的时间和地点，综合测评具体事宜另行通知，请保持通讯畅通。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5</w:t>
      </w:r>
      <w:r>
        <w:rPr>
          <w:rFonts w:hint="eastAsia" w:ascii="仿宋_GB2312" w:hAnsi="仿宋_GB2312" w:eastAsia="仿宋_GB2312" w:cs="仿宋_GB2312"/>
          <w:i w:val="0"/>
          <w:iCs w:val="0"/>
          <w:caps w:val="0"/>
          <w:color w:val="auto"/>
          <w:spacing w:val="23"/>
          <w:sz w:val="32"/>
          <w:szCs w:val="32"/>
          <w:highlight w:val="none"/>
          <w:shd w:val="clear" w:color="auto" w:fill="auto"/>
          <w:lang w:eastAsia="zh-CN"/>
        </w:rPr>
        <w:t>.</w:t>
      </w:r>
      <w:r>
        <w:rPr>
          <w:rFonts w:hint="eastAsia" w:ascii="仿宋_GB2312" w:hAnsi="仿宋_GB2312" w:eastAsia="仿宋_GB2312" w:cs="仿宋_GB2312"/>
          <w:i w:val="0"/>
          <w:iCs w:val="0"/>
          <w:caps w:val="0"/>
          <w:color w:val="auto"/>
          <w:spacing w:val="23"/>
          <w:sz w:val="32"/>
          <w:szCs w:val="32"/>
          <w:highlight w:val="none"/>
          <w:shd w:val="clear" w:color="auto" w:fill="auto"/>
        </w:rPr>
        <w:t>对特别优秀者，岗位要求条件可适当放宽。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6.同意服从调剂的人员，将根据工作需要，在公司范围内统筹安排任用。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7.公司承诺对竞聘人员提交的有关材料进行保密，未被录用人员的材料将进入公司人才库，所有资料恕不退还，谢绝来访；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8.竞聘人员应对提交的信息或材料的真实性负责，凡弄虚作假的，一经查实，即取消考试或聘用资格。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9.具体待遇面议；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732"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10.招聘工作将根据具体实施情况分阶段实施。</w:t>
      </w:r>
    </w:p>
    <w:p>
      <w:pPr>
        <w:keepNext w:val="0"/>
        <w:keepLines w:val="0"/>
        <w:pageBreakBefore w:val="0"/>
        <w:kinsoku/>
        <w:wordWrap/>
        <w:overflowPunct/>
        <w:topLinePunct w:val="0"/>
        <w:autoSpaceDE/>
        <w:autoSpaceDN/>
        <w:bidi w:val="0"/>
        <w:adjustRightInd/>
        <w:snapToGrid/>
        <w:ind w:firstLine="823" w:firstLineChars="200"/>
        <w:textAlignment w:val="auto"/>
        <w:rPr>
          <w:rStyle w:val="6"/>
          <w:rFonts w:hint="eastAsia" w:ascii="仿宋_GB2312" w:hAnsi="仿宋_GB2312" w:eastAsia="仿宋_GB2312" w:cs="仿宋_GB2312"/>
          <w:b/>
          <w:i w:val="0"/>
          <w:iCs w:val="0"/>
          <w:caps w:val="0"/>
          <w:color w:val="auto"/>
          <w:spacing w:val="45"/>
          <w:sz w:val="32"/>
          <w:szCs w:val="32"/>
          <w:highlight w:val="none"/>
          <w:shd w:val="clear" w:color="auto" w:fill="auto"/>
        </w:rPr>
      </w:pPr>
    </w:p>
    <w:p>
      <w:pPr>
        <w:keepNext w:val="0"/>
        <w:keepLines w:val="0"/>
        <w:pageBreakBefore w:val="0"/>
        <w:kinsoku/>
        <w:wordWrap/>
        <w:overflowPunct/>
        <w:topLinePunct w:val="0"/>
        <w:autoSpaceDE/>
        <w:autoSpaceDN/>
        <w:bidi w:val="0"/>
        <w:adjustRightInd/>
        <w:snapToGrid/>
        <w:ind w:firstLine="763" w:firstLineChars="200"/>
        <w:textAlignment w:val="auto"/>
        <w:rPr>
          <w:rStyle w:val="6"/>
          <w:rFonts w:hint="eastAsia" w:ascii="仿宋_GB2312" w:hAnsi="仿宋_GB2312" w:eastAsia="仿宋_GB2312" w:cs="仿宋_GB2312"/>
          <w:b/>
          <w:i w:val="0"/>
          <w:iCs w:val="0"/>
          <w:caps w:val="0"/>
          <w:color w:val="auto"/>
          <w:spacing w:val="30"/>
          <w:sz w:val="32"/>
          <w:szCs w:val="32"/>
          <w:highlight w:val="none"/>
          <w:shd w:val="clear" w:color="auto" w:fill="auto"/>
        </w:rPr>
      </w:pPr>
      <w:r>
        <w:rPr>
          <w:rStyle w:val="6"/>
          <w:rFonts w:hint="eastAsia" w:ascii="仿宋_GB2312" w:hAnsi="仿宋_GB2312" w:eastAsia="仿宋_GB2312" w:cs="仿宋_GB2312"/>
          <w:b/>
          <w:i w:val="0"/>
          <w:iCs w:val="0"/>
          <w:caps w:val="0"/>
          <w:color w:val="auto"/>
          <w:spacing w:val="30"/>
          <w:sz w:val="32"/>
          <w:szCs w:val="32"/>
          <w:highlight w:val="none"/>
          <w:shd w:val="clear" w:color="auto" w:fill="auto"/>
          <w:lang w:val="en-US" w:eastAsia="zh-CN"/>
        </w:rPr>
        <w:t>六、</w:t>
      </w:r>
      <w:r>
        <w:rPr>
          <w:rStyle w:val="6"/>
          <w:rFonts w:hint="eastAsia" w:ascii="仿宋_GB2312" w:hAnsi="仿宋_GB2312" w:eastAsia="仿宋_GB2312" w:cs="仿宋_GB2312"/>
          <w:b/>
          <w:i w:val="0"/>
          <w:iCs w:val="0"/>
          <w:caps w:val="0"/>
          <w:color w:val="auto"/>
          <w:spacing w:val="30"/>
          <w:sz w:val="32"/>
          <w:szCs w:val="32"/>
          <w:highlight w:val="none"/>
          <w:shd w:val="clear" w:color="auto" w:fill="auto"/>
        </w:rPr>
        <w:t>联系我们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5" w:firstLineChars="200"/>
        <w:jc w:val="left"/>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Style w:val="6"/>
          <w:rFonts w:hint="eastAsia" w:ascii="仿宋_GB2312" w:hAnsi="仿宋_GB2312" w:eastAsia="仿宋_GB2312" w:cs="仿宋_GB2312"/>
          <w:b/>
          <w:i w:val="0"/>
          <w:iCs w:val="0"/>
          <w:caps w:val="0"/>
          <w:color w:val="auto"/>
          <w:spacing w:val="23"/>
          <w:sz w:val="32"/>
          <w:szCs w:val="32"/>
          <w:highlight w:val="none"/>
          <w:shd w:val="clear" w:color="auto" w:fill="auto"/>
        </w:rPr>
        <w:t>岗位事项咨询</w:t>
      </w:r>
      <w:r>
        <w:rPr>
          <w:rStyle w:val="6"/>
          <w:rFonts w:hint="eastAsia" w:ascii="仿宋_GB2312" w:hAnsi="仿宋_GB2312" w:eastAsia="仿宋_GB2312" w:cs="仿宋_GB2312"/>
          <w:b/>
          <w:i w:val="0"/>
          <w:iCs w:val="0"/>
          <w:caps w:val="0"/>
          <w:color w:val="auto"/>
          <w:spacing w:val="23"/>
          <w:sz w:val="32"/>
          <w:szCs w:val="32"/>
          <w:highlight w:val="none"/>
          <w:shd w:val="clear" w:color="auto" w:fill="auto"/>
          <w:lang w:val="en-US" w:eastAsia="zh-CN"/>
        </w:rPr>
        <w:t xml:space="preserve"> </w:t>
      </w:r>
      <w:r>
        <w:rPr>
          <w:rFonts w:hint="eastAsia" w:ascii="仿宋_GB2312" w:hAnsi="仿宋_GB2312" w:eastAsia="仿宋_GB2312" w:cs="仿宋_GB2312"/>
          <w:i w:val="0"/>
          <w:iCs w:val="0"/>
          <w:caps w:val="0"/>
          <w:color w:val="auto"/>
          <w:spacing w:val="23"/>
          <w:sz w:val="32"/>
          <w:szCs w:val="32"/>
          <w:highlight w:val="none"/>
          <w:shd w:val="clear" w:color="auto" w:fill="auto"/>
        </w:rPr>
        <w:t>香港公司：徐女士010-87986236</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3158" w:leftChars="1504" w:right="0" w:firstLine="0" w:firstLineChars="0"/>
        <w:jc w:val="left"/>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Fonts w:hint="eastAsia" w:ascii="仿宋_GB2312" w:hAnsi="仿宋_GB2312" w:eastAsia="仿宋_GB2312" w:cs="仿宋_GB2312"/>
          <w:i w:val="0"/>
          <w:iCs w:val="0"/>
          <w:caps w:val="0"/>
          <w:color w:val="auto"/>
          <w:spacing w:val="23"/>
          <w:sz w:val="32"/>
          <w:szCs w:val="32"/>
          <w:highlight w:val="none"/>
          <w:shd w:val="clear" w:color="auto" w:fill="auto"/>
        </w:rPr>
        <w:t>金租公司：张女士010-66232105</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5" w:firstLineChars="200"/>
        <w:jc w:val="both"/>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Style w:val="6"/>
          <w:rFonts w:hint="eastAsia" w:ascii="仿宋_GB2312" w:hAnsi="仿宋_GB2312" w:eastAsia="仿宋_GB2312" w:cs="仿宋_GB2312"/>
          <w:b/>
          <w:i w:val="0"/>
          <w:iCs w:val="0"/>
          <w:caps w:val="0"/>
          <w:color w:val="auto"/>
          <w:spacing w:val="23"/>
          <w:sz w:val="32"/>
          <w:szCs w:val="32"/>
          <w:highlight w:val="none"/>
          <w:shd w:val="clear" w:color="auto" w:fill="auto"/>
        </w:rPr>
        <w:t>报名事项咨询</w:t>
      </w:r>
      <w:r>
        <w:rPr>
          <w:rStyle w:val="6"/>
          <w:rFonts w:hint="eastAsia" w:ascii="仿宋_GB2312" w:hAnsi="仿宋_GB2312" w:eastAsia="仿宋_GB2312" w:cs="仿宋_GB2312"/>
          <w:b/>
          <w:i w:val="0"/>
          <w:iCs w:val="0"/>
          <w:caps w:val="0"/>
          <w:color w:val="auto"/>
          <w:spacing w:val="23"/>
          <w:sz w:val="32"/>
          <w:szCs w:val="32"/>
          <w:highlight w:val="none"/>
          <w:shd w:val="clear" w:color="auto" w:fill="auto"/>
          <w:lang w:val="en-US" w:eastAsia="zh-CN"/>
        </w:rPr>
        <w:t xml:space="preserve"> </w:t>
      </w:r>
      <w:r>
        <w:rPr>
          <w:rFonts w:hint="eastAsia" w:ascii="仿宋_GB2312" w:hAnsi="仿宋_GB2312" w:eastAsia="仿宋_GB2312" w:cs="仿宋_GB2312"/>
          <w:i w:val="0"/>
          <w:iCs w:val="0"/>
          <w:caps w:val="0"/>
          <w:color w:val="auto"/>
          <w:spacing w:val="23"/>
          <w:sz w:val="32"/>
          <w:szCs w:val="32"/>
          <w:highlight w:val="none"/>
          <w:shd w:val="clear" w:color="auto" w:fill="auto"/>
        </w:rPr>
        <w:t>马先生：010-87986242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30" w:afterAutospacing="0"/>
        <w:ind w:left="0" w:right="0" w:firstLine="735" w:firstLineChars="200"/>
        <w:jc w:val="left"/>
        <w:textAlignment w:val="auto"/>
        <w:rPr>
          <w:rFonts w:hint="eastAsia" w:ascii="仿宋_GB2312" w:hAnsi="仿宋_GB2312" w:eastAsia="仿宋_GB2312" w:cs="仿宋_GB2312"/>
          <w:i w:val="0"/>
          <w:iCs w:val="0"/>
          <w:caps w:val="0"/>
          <w:color w:val="auto"/>
          <w:spacing w:val="23"/>
          <w:sz w:val="32"/>
          <w:szCs w:val="32"/>
          <w:highlight w:val="none"/>
          <w:shd w:val="clear" w:color="auto" w:fill="auto"/>
        </w:rPr>
      </w:pPr>
      <w:r>
        <w:rPr>
          <w:rStyle w:val="6"/>
          <w:rFonts w:hint="eastAsia" w:ascii="仿宋_GB2312" w:hAnsi="仿宋_GB2312" w:eastAsia="仿宋_GB2312" w:cs="仿宋_GB2312"/>
          <w:b/>
          <w:i w:val="0"/>
          <w:iCs w:val="0"/>
          <w:caps w:val="0"/>
          <w:color w:val="auto"/>
          <w:spacing w:val="23"/>
          <w:sz w:val="32"/>
          <w:szCs w:val="32"/>
          <w:highlight w:val="none"/>
          <w:shd w:val="clear" w:color="auto" w:fill="auto"/>
        </w:rPr>
        <w:t>监督举报电话</w:t>
      </w:r>
      <w:r>
        <w:rPr>
          <w:rStyle w:val="6"/>
          <w:rFonts w:hint="eastAsia" w:ascii="仿宋_GB2312" w:hAnsi="仿宋_GB2312" w:eastAsia="仿宋_GB2312" w:cs="仿宋_GB2312"/>
          <w:b/>
          <w:i w:val="0"/>
          <w:iCs w:val="0"/>
          <w:caps w:val="0"/>
          <w:color w:val="auto"/>
          <w:spacing w:val="23"/>
          <w:sz w:val="32"/>
          <w:szCs w:val="32"/>
          <w:highlight w:val="none"/>
          <w:shd w:val="clear" w:color="auto" w:fill="auto"/>
          <w:lang w:val="en-US" w:eastAsia="zh-CN"/>
        </w:rPr>
        <w:t xml:space="preserve"> </w:t>
      </w:r>
      <w:r>
        <w:rPr>
          <w:rFonts w:hint="eastAsia" w:ascii="仿宋_GB2312" w:hAnsi="仿宋_GB2312" w:eastAsia="仿宋_GB2312" w:cs="仿宋_GB2312"/>
          <w:i w:val="0"/>
          <w:iCs w:val="0"/>
          <w:caps w:val="0"/>
          <w:color w:val="auto"/>
          <w:spacing w:val="23"/>
          <w:sz w:val="32"/>
          <w:szCs w:val="32"/>
          <w:highlight w:val="none"/>
          <w:shd w:val="clear" w:color="auto" w:fill="auto"/>
        </w:rPr>
        <w:t>010-87986235</w:t>
      </w:r>
    </w:p>
    <w:p>
      <w:pPr>
        <w:keepNext w:val="0"/>
        <w:keepLines w:val="0"/>
        <w:pageBreakBefore w:val="0"/>
        <w:kinsoku/>
        <w:wordWrap/>
        <w:overflowPunct/>
        <w:topLinePunct w:val="0"/>
        <w:autoSpaceDE/>
        <w:autoSpaceDN/>
        <w:bidi w:val="0"/>
        <w:adjustRightInd/>
        <w:snapToGrid/>
        <w:ind w:firstLine="763" w:firstLineChars="200"/>
        <w:textAlignment w:val="auto"/>
        <w:rPr>
          <w:rStyle w:val="6"/>
          <w:rFonts w:hint="eastAsia" w:ascii="仿宋_GB2312" w:hAnsi="仿宋_GB2312" w:eastAsia="仿宋_GB2312" w:cs="仿宋_GB2312"/>
          <w:b/>
          <w:i w:val="0"/>
          <w:iCs w:val="0"/>
          <w:caps w:val="0"/>
          <w:color w:val="auto"/>
          <w:spacing w:val="30"/>
          <w:sz w:val="32"/>
          <w:szCs w:val="32"/>
          <w:highlight w:val="none"/>
          <w:shd w:val="clear" w:color="auto" w:fil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933C9A"/>
    <w:rsid w:val="4B933C9A"/>
    <w:rsid w:val="572B6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2021-01-11T00:45:00Z</dcterms:created>
  <dc:creator>徐宁</dc:creator>
  <cp:lastModifiedBy>徐宁</cp:lastModifiedBy>
  <dcterms:modified xsi:type="dcterms:W3CDTF">2021-01-11T01:18:58Z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